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40528D" w:rsidP="00425285">
      <w:pPr>
        <w:rPr>
          <w:rFonts w:ascii="Arial" w:hAnsi="Arial"/>
        </w:rPr>
      </w:pPr>
      <w:r>
        <w:rPr>
          <w:rFonts w:ascii="Arial" w:hAnsi="Arial"/>
          <w:b/>
        </w:rPr>
        <w:t>Zápis č. 2</w:t>
      </w:r>
      <w:r w:rsidR="007C76BF">
        <w:rPr>
          <w:rFonts w:ascii="Arial" w:hAnsi="Arial"/>
          <w:b/>
        </w:rPr>
        <w:t>/2024</w:t>
      </w:r>
      <w:r w:rsidR="00425285">
        <w:rPr>
          <w:rFonts w:ascii="Arial" w:hAnsi="Arial"/>
          <w:b/>
        </w:rPr>
        <w:t xml:space="preserve">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7C76BF" w:rsidRDefault="007C76BF" w:rsidP="00425285">
      <w:pPr>
        <w:rPr>
          <w:rFonts w:ascii="Arial" w:hAnsi="Arial"/>
        </w:rPr>
      </w:pPr>
    </w:p>
    <w:p w:rsidR="00425285" w:rsidRDefault="007C76B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Podpora spolku</w:t>
      </w:r>
    </w:p>
    <w:p w:rsidR="00425285" w:rsidRDefault="007C76BF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EFRA sekretář</w:t>
      </w:r>
    </w:p>
    <w:p w:rsidR="00425285" w:rsidRDefault="007C76B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 placení startovného</w:t>
      </w:r>
    </w:p>
    <w:p w:rsidR="007744B2" w:rsidRPr="00460A99" w:rsidRDefault="00460A99" w:rsidP="00460A99">
      <w:pPr>
        <w:ind w:left="360"/>
        <w:rPr>
          <w:rFonts w:ascii="Arial" w:hAnsi="Arial"/>
        </w:rPr>
      </w:pPr>
      <w:r w:rsidRPr="00460A99">
        <w:rPr>
          <w:rFonts w:ascii="Arial" w:hAnsi="Arial"/>
        </w:rPr>
        <w:t>4.</w:t>
      </w:r>
      <w:r>
        <w:rPr>
          <w:rFonts w:ascii="Arial" w:hAnsi="Arial"/>
        </w:rPr>
        <w:t xml:space="preserve">   Podpora pro sekci LS on </w:t>
      </w:r>
      <w:proofErr w:type="spellStart"/>
      <w:r>
        <w:rPr>
          <w:rFonts w:ascii="Arial" w:hAnsi="Arial"/>
        </w:rPr>
        <w:t>road</w:t>
      </w:r>
      <w:proofErr w:type="spellEnd"/>
    </w:p>
    <w:p w:rsidR="00425285" w:rsidRDefault="00425285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Default="00297E33" w:rsidP="00297E33">
      <w:pPr>
        <w:ind w:left="360"/>
        <w:rPr>
          <w:rFonts w:ascii="Arial" w:hAnsi="Arial"/>
        </w:rPr>
      </w:pPr>
    </w:p>
    <w:p w:rsidR="00297E33" w:rsidRPr="007C76BF" w:rsidRDefault="00297E33" w:rsidP="007C76BF">
      <w:pPr>
        <w:rPr>
          <w:rFonts w:ascii="Arial" w:hAnsi="Arial"/>
        </w:rPr>
      </w:pPr>
      <w:r>
        <w:rPr>
          <w:rFonts w:ascii="Arial" w:hAnsi="Arial"/>
        </w:rPr>
        <w:t xml:space="preserve">1, </w:t>
      </w:r>
      <w:r w:rsidR="007C76BF">
        <w:rPr>
          <w:rFonts w:ascii="Arial" w:hAnsi="Arial"/>
        </w:rPr>
        <w:t>Zatím pouze dvě firmy co chtějí podpo</w:t>
      </w:r>
      <w:r w:rsidR="00460A99">
        <w:rPr>
          <w:rFonts w:ascii="Arial" w:hAnsi="Arial"/>
        </w:rPr>
        <w:t>řit chod RCAČR, Autodoprava Otto</w:t>
      </w:r>
      <w:r w:rsidR="007C76BF">
        <w:rPr>
          <w:rFonts w:ascii="Arial" w:hAnsi="Arial"/>
        </w:rPr>
        <w:t xml:space="preserve"> </w:t>
      </w:r>
      <w:proofErr w:type="spellStart"/>
      <w:r w:rsidR="007C76BF">
        <w:rPr>
          <w:rFonts w:ascii="Arial" w:hAnsi="Arial"/>
        </w:rPr>
        <w:t>Gotzl</w:t>
      </w:r>
      <w:proofErr w:type="spellEnd"/>
      <w:r w:rsidR="007C76BF">
        <w:rPr>
          <w:rFonts w:ascii="Arial" w:hAnsi="Arial"/>
        </w:rPr>
        <w:t xml:space="preserve"> a SPEKTRUM Svitavy s.r.</w:t>
      </w:r>
      <w:proofErr w:type="gramStart"/>
      <w:r w:rsidR="007C76BF">
        <w:rPr>
          <w:rFonts w:ascii="Arial" w:hAnsi="Arial"/>
        </w:rPr>
        <w:t>o.,</w:t>
      </w:r>
      <w:r w:rsidR="00460A99">
        <w:rPr>
          <w:rFonts w:ascii="Arial" w:hAnsi="Arial"/>
        </w:rPr>
        <w:t xml:space="preserve">  ob</w:t>
      </w:r>
      <w:r w:rsidR="007C76BF">
        <w:rPr>
          <w:rFonts w:ascii="Arial" w:hAnsi="Arial"/>
        </w:rPr>
        <w:t>ě</w:t>
      </w:r>
      <w:proofErr w:type="gramEnd"/>
      <w:r w:rsidR="007C76BF">
        <w:rPr>
          <w:rFonts w:ascii="Arial" w:hAnsi="Arial"/>
        </w:rPr>
        <w:t xml:space="preserve"> firmy</w:t>
      </w:r>
      <w:r w:rsidR="00460A99">
        <w:rPr>
          <w:rFonts w:ascii="Arial" w:hAnsi="Arial"/>
        </w:rPr>
        <w:t xml:space="preserve"> dostali řádnou smlouvu a</w:t>
      </w:r>
      <w:r w:rsidR="007C76BF">
        <w:rPr>
          <w:rFonts w:ascii="Arial" w:hAnsi="Arial"/>
        </w:rPr>
        <w:t xml:space="preserve"> poslali 5</w:t>
      </w:r>
      <w:r w:rsidR="00460A99">
        <w:rPr>
          <w:rFonts w:ascii="Arial" w:hAnsi="Arial"/>
        </w:rPr>
        <w:t xml:space="preserve"> </w:t>
      </w:r>
      <w:r w:rsidR="007C76BF">
        <w:rPr>
          <w:rFonts w:ascii="Arial" w:hAnsi="Arial"/>
        </w:rPr>
        <w:t xml:space="preserve">000Kč 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2, </w:t>
      </w:r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EFRA sekretář Tom </w:t>
      </w:r>
      <w:proofErr w:type="spellStart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>Knopp</w:t>
      </w:r>
      <w:proofErr w:type="spellEnd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 rezignoval na svoji funkci, jeho činnost převezme dočasně předseda spolku. Důvodem rezignace je zdravotní stav. Předseda spolku se pokusí sehnat nového EFRA sekretáře.</w:t>
      </w: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297E33" w:rsidRDefault="00297E33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3, </w:t>
      </w:r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RCAČR zaplatí startovné </w:t>
      </w:r>
      <w:proofErr w:type="gramStart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>ze</w:t>
      </w:r>
      <w:proofErr w:type="gramEnd"/>
      <w:r w:rsidR="007C76BF">
        <w:rPr>
          <w:rFonts w:ascii="Arial" w:eastAsia="Times New Roman" w:hAnsi="Arial"/>
          <w:color w:val="000000"/>
          <w:kern w:val="0"/>
          <w:lang w:eastAsia="cs-CZ" w:bidi="ar-SA"/>
        </w:rPr>
        <w:t xml:space="preserve"> reprezentanty na soutěže ME. Předseda spolku zajistí předfakturaci startovného během měsíce listopad pro všechny jezdce. </w:t>
      </w:r>
    </w:p>
    <w:p w:rsidR="00460A99" w:rsidRDefault="00460A99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460A99" w:rsidRDefault="00460A99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4, Petr Rovný, trenér sekce si zajistil pro svoji sekci sponzora, který přispěje částkou 15 000Kč na rok 2024. Petr Rovný si bude rozhodovat, jak se s částkou naloží. Každý výdaj bude na transparentním účtu popsaný.</w:t>
      </w:r>
    </w:p>
    <w:p w:rsidR="007744B2" w:rsidRDefault="007744B2" w:rsidP="00297E33">
      <w:pPr>
        <w:shd w:val="clear" w:color="auto" w:fill="FFFFFF"/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144718" w:rsidRDefault="00144718">
      <w:pPr>
        <w:rPr>
          <w:rFonts w:hint="eastAsia"/>
        </w:rPr>
      </w:pPr>
    </w:p>
    <w:sectPr w:rsidR="00144718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97E33"/>
    <w:rsid w:val="0040528D"/>
    <w:rsid w:val="004160FA"/>
    <w:rsid w:val="00417819"/>
    <w:rsid w:val="00425285"/>
    <w:rsid w:val="00460A99"/>
    <w:rsid w:val="00516DD6"/>
    <w:rsid w:val="00704C70"/>
    <w:rsid w:val="007744B2"/>
    <w:rsid w:val="007C76BF"/>
    <w:rsid w:val="00890268"/>
    <w:rsid w:val="00B04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8</cp:revision>
  <dcterms:created xsi:type="dcterms:W3CDTF">2023-12-07T07:37:00Z</dcterms:created>
  <dcterms:modified xsi:type="dcterms:W3CDTF">2024-11-20T17:16:00Z</dcterms:modified>
</cp:coreProperties>
</file>